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B" w:rsidRPr="0099207B" w:rsidRDefault="0099207B" w:rsidP="0099207B">
      <w:pPr>
        <w:jc w:val="center"/>
        <w:rPr>
          <w:rFonts w:ascii="Verdana" w:hAnsi="Verdana"/>
          <w:color w:val="auto"/>
          <w:sz w:val="24"/>
          <w:szCs w:val="24"/>
          <w:u w:val="single"/>
        </w:rPr>
      </w:pPr>
      <w:r w:rsidRPr="0099207B">
        <w:rPr>
          <w:rFonts w:ascii="Verdana" w:hAnsi="Verdana"/>
          <w:color w:val="auto"/>
          <w:sz w:val="24"/>
          <w:szCs w:val="24"/>
          <w:u w:val="single"/>
        </w:rPr>
        <w:t>Feitelijke vereniging, vzw of coöperatieve vennootschap</w:t>
      </w:r>
    </w:p>
    <w:p w:rsidR="0099207B" w:rsidRDefault="0099207B" w:rsidP="0099207B">
      <w:pPr>
        <w:jc w:val="both"/>
        <w:rPr>
          <w:rFonts w:ascii="Verdana" w:hAnsi="Verdana"/>
          <w:color w:val="auto"/>
          <w:sz w:val="20"/>
          <w:szCs w:val="20"/>
        </w:rPr>
      </w:pPr>
    </w:p>
    <w:p w:rsidR="0099207B" w:rsidRPr="0099207B" w:rsidRDefault="0099207B" w:rsidP="0099207B">
      <w:pPr>
        <w:jc w:val="both"/>
        <w:rPr>
          <w:rFonts w:ascii="Verdana" w:hAnsi="Verdana"/>
          <w:color w:val="auto"/>
          <w:sz w:val="20"/>
          <w:szCs w:val="20"/>
        </w:rPr>
      </w:pPr>
      <w:r w:rsidRPr="0099207B">
        <w:rPr>
          <w:rFonts w:ascii="Verdana" w:hAnsi="Verdana"/>
          <w:color w:val="auto"/>
          <w:sz w:val="20"/>
          <w:szCs w:val="20"/>
        </w:rPr>
        <w:t xml:space="preserve">Hieronder een tabel die in grote lijnen de verschillen en gelijkenissen tussen een </w:t>
      </w:r>
      <w:proofErr w:type="spellStart"/>
      <w:r w:rsidRPr="0099207B">
        <w:rPr>
          <w:rFonts w:ascii="Verdana" w:hAnsi="Verdana"/>
          <w:color w:val="auto"/>
          <w:sz w:val="20"/>
          <w:szCs w:val="20"/>
        </w:rPr>
        <w:t>fv</w:t>
      </w:r>
      <w:proofErr w:type="spellEnd"/>
      <w:r w:rsidRPr="0099207B">
        <w:rPr>
          <w:rFonts w:ascii="Verdana" w:hAnsi="Verdana"/>
          <w:color w:val="auto"/>
          <w:sz w:val="20"/>
          <w:szCs w:val="20"/>
        </w:rPr>
        <w:t xml:space="preserve">, vzw en een cv in kaart brengt. Onderstaande tabel is een wegwijzer en vervangt geenszins het professioneel advies, broodnodig bij de keuze voor je verenigings- of vennootschapsvorm. De tabel is samengesteld in mei 2019, dus na ingang van het nieuwe Wetboek voor vennootschappen en verenigingen. </w:t>
      </w:r>
    </w:p>
    <w:p w:rsidR="0099207B" w:rsidRPr="0099207B" w:rsidRDefault="0099207B" w:rsidP="0099207B">
      <w:pPr>
        <w:jc w:val="both"/>
        <w:rPr>
          <w:rFonts w:ascii="Verdana" w:hAnsi="Verdana"/>
          <w:color w:val="auto"/>
          <w:sz w:val="20"/>
          <w:szCs w:val="20"/>
        </w:rPr>
      </w:pPr>
      <w:r w:rsidRPr="0099207B">
        <w:rPr>
          <w:rFonts w:ascii="Verdana" w:hAnsi="Verdana"/>
          <w:color w:val="auto"/>
          <w:sz w:val="20"/>
          <w:szCs w:val="20"/>
        </w:rPr>
        <w:t xml:space="preserve">Afkortingen: </w:t>
      </w:r>
    </w:p>
    <w:p w:rsidR="0099207B" w:rsidRPr="0099207B" w:rsidRDefault="0099207B" w:rsidP="0099207B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99207B">
        <w:rPr>
          <w:rFonts w:ascii="Verdana" w:hAnsi="Verdana" w:cs="Arial"/>
          <w:sz w:val="20"/>
          <w:szCs w:val="20"/>
        </w:rPr>
        <w:t>fv</w:t>
      </w:r>
      <w:proofErr w:type="spellEnd"/>
      <w:r w:rsidRPr="0099207B">
        <w:rPr>
          <w:rFonts w:ascii="Verdana" w:hAnsi="Verdana" w:cs="Arial"/>
          <w:sz w:val="20"/>
          <w:szCs w:val="20"/>
        </w:rPr>
        <w:t>: feitelijke vereniging</w:t>
      </w:r>
    </w:p>
    <w:p w:rsidR="0099207B" w:rsidRPr="0099207B" w:rsidRDefault="0099207B" w:rsidP="0099207B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99207B">
        <w:rPr>
          <w:rFonts w:ascii="Verdana" w:hAnsi="Verdana" w:cs="Arial"/>
          <w:sz w:val="20"/>
          <w:szCs w:val="20"/>
        </w:rPr>
        <w:t>vzw: vereniging zonder winstoogmerk</w:t>
      </w:r>
    </w:p>
    <w:p w:rsidR="0099207B" w:rsidRDefault="0099207B" w:rsidP="0099207B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99207B">
        <w:rPr>
          <w:rFonts w:ascii="Verdana" w:hAnsi="Verdana" w:cs="Arial"/>
          <w:sz w:val="20"/>
          <w:szCs w:val="20"/>
        </w:rPr>
        <w:t xml:space="preserve">cv: coöperatieve vennootschap (tot 1 mei 2019 de </w:t>
      </w:r>
      <w:proofErr w:type="spellStart"/>
      <w:r w:rsidRPr="0099207B">
        <w:rPr>
          <w:rFonts w:ascii="Verdana" w:hAnsi="Verdana" w:cs="Arial"/>
          <w:sz w:val="20"/>
          <w:szCs w:val="20"/>
        </w:rPr>
        <w:t>cvba</w:t>
      </w:r>
      <w:proofErr w:type="spellEnd"/>
      <w:r w:rsidRPr="0099207B">
        <w:rPr>
          <w:rFonts w:ascii="Verdana" w:hAnsi="Verdana" w:cs="Arial"/>
          <w:sz w:val="20"/>
          <w:szCs w:val="20"/>
        </w:rPr>
        <w:t>)</w:t>
      </w:r>
    </w:p>
    <w:p w:rsidR="00350BC0" w:rsidRPr="0099207B" w:rsidRDefault="00350BC0" w:rsidP="00350BC0">
      <w:pPr>
        <w:pStyle w:val="Lijstalinea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696"/>
        <w:gridCol w:w="2457"/>
        <w:gridCol w:w="376"/>
        <w:gridCol w:w="3118"/>
      </w:tblGrid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FV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VZW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CV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9207B">
              <w:rPr>
                <w:rFonts w:ascii="Verdana" w:hAnsi="Verdana"/>
                <w:b/>
                <w:color w:val="auto"/>
                <w:sz w:val="20"/>
                <w:szCs w:val="20"/>
              </w:rPr>
              <w:t>KENMERKEN</w:t>
            </w: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Geen wettelijke regeling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Duidelijk omschreven in de wet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Duidelijk omschreven in de wet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Naam niet verplicht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Naam verplicht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Naam verplicht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Verschillende partijen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Verschillende partijen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Verschillende partijen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Opgericht op vrijwillige en duurzame basis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Opgericht op vrijwillige en duurzame basis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Opgericht op vrijwillige en duurzame basis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 xml:space="preserve">Met een </w:t>
            </w:r>
            <w:proofErr w:type="spellStart"/>
            <w:r w:rsidRPr="0099207B">
              <w:rPr>
                <w:rFonts w:ascii="Verdana" w:hAnsi="Verdana"/>
                <w:color w:val="auto"/>
              </w:rPr>
              <w:t>gemeen-schappelijk</w:t>
            </w:r>
            <w:proofErr w:type="spellEnd"/>
            <w:r w:rsidRPr="0099207B">
              <w:rPr>
                <w:rFonts w:ascii="Verdana" w:hAnsi="Verdana"/>
                <w:color w:val="auto"/>
              </w:rPr>
              <w:t xml:space="preserve"> en welomschreven doel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Met een gemeenschappelijk en welomschreven doel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Met een gemeenschappelijk en welomschreven doel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Zonder het doel om opbrengsten te behalen voor de leden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Zonder het doel om opbrengsten te behalen voor de leden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opbrengsten voor de leden kunnen een doel zijn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Leden hebben geen recht op aandeel in de behaalde winst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Leden hebben geen recht op aandeel in de behaalde winst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Leden hebben wel recht op aandeel in de behaalde winst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Kan vrijwilligers inzetten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Kan vrijwilligers inzetten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Kan geen vrijwilligers inzetten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Moeilijk om subsidies aan te vragen want geen juridische entiteit</w:t>
            </w:r>
          </w:p>
        </w:tc>
        <w:tc>
          <w:tcPr>
            <w:tcW w:w="2457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Kan makkelijker subsidies aanvragen</w:t>
            </w:r>
          </w:p>
        </w:tc>
        <w:tc>
          <w:tcPr>
            <w:tcW w:w="3494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Heeft het moeilijker om bepaalde subsidies aan te vragen want commerciële activiteit</w:t>
            </w:r>
          </w:p>
        </w:tc>
      </w:tr>
      <w:tr w:rsidR="0099207B" w:rsidRPr="0099207B" w:rsidTr="0099207B">
        <w:tc>
          <w:tcPr>
            <w:tcW w:w="10490" w:type="dxa"/>
            <w:gridSpan w:val="5"/>
          </w:tcPr>
          <w:p w:rsidR="0099207B" w:rsidRPr="0099207B" w:rsidRDefault="0099207B" w:rsidP="007D03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99207B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RECHTS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br/>
              <w:t>PERSOON</w:t>
            </w: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 xml:space="preserve">Geen rechtspersoonlijkheid: de feitelijke vereniging is juridisch gezien geen aparte entiteit </w:t>
            </w:r>
          </w:p>
        </w:tc>
        <w:tc>
          <w:tcPr>
            <w:tcW w:w="2833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Wel rechtspersoon</w:t>
            </w:r>
            <w:r w:rsidRPr="0099207B">
              <w:rPr>
                <w:rFonts w:ascii="Verdana" w:hAnsi="Verdana"/>
                <w:color w:val="auto"/>
              </w:rPr>
              <w:t>lijkheid: de vzw kan verbintenissen aangaan en een eigen vermogen opbouwen</w:t>
            </w:r>
          </w:p>
        </w:tc>
        <w:tc>
          <w:tcPr>
            <w:tcW w:w="3118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Wel rechtsper</w:t>
            </w:r>
            <w:r w:rsidRPr="0099207B">
              <w:rPr>
                <w:rFonts w:ascii="Verdana" w:hAnsi="Verdana"/>
                <w:color w:val="auto"/>
              </w:rPr>
              <w:t xml:space="preserve">soonlijkheid: </w:t>
            </w:r>
            <w:r w:rsidRPr="0099207B">
              <w:rPr>
                <w:rFonts w:ascii="Verdana" w:hAnsi="Verdana"/>
                <w:color w:val="auto"/>
              </w:rPr>
              <w:br/>
              <w:t>de cv kan verbintenissen aangaan en een eigen vermogen opbouwen</w:t>
            </w:r>
          </w:p>
        </w:tc>
        <w:bookmarkStart w:id="0" w:name="_GoBack"/>
        <w:bookmarkEnd w:id="0"/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9207B">
              <w:rPr>
                <w:rFonts w:ascii="Verdana" w:hAnsi="Verdana"/>
                <w:b/>
                <w:color w:val="auto"/>
                <w:sz w:val="20"/>
                <w:szCs w:val="20"/>
              </w:rPr>
              <w:t>OPSTART</w:t>
            </w:r>
            <w:r w:rsidRPr="0099207B">
              <w:rPr>
                <w:rFonts w:ascii="Verdana" w:hAnsi="Verdana"/>
                <w:b/>
                <w:color w:val="auto"/>
                <w:sz w:val="20"/>
                <w:szCs w:val="20"/>
              </w:rPr>
              <w:br/>
              <w:t>VERPLICHTINGEN</w:t>
            </w: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Hoewel wettelijk n</w:t>
            </w:r>
            <w:r>
              <w:rPr>
                <w:rFonts w:ascii="Verdana" w:hAnsi="Verdana"/>
                <w:color w:val="auto"/>
              </w:rPr>
              <w:t>iet verplicht (want geen rechts</w:t>
            </w:r>
            <w:r w:rsidRPr="0099207B">
              <w:rPr>
                <w:rFonts w:ascii="Verdana" w:hAnsi="Verdana"/>
                <w:color w:val="auto"/>
              </w:rPr>
              <w:t xml:space="preserve">persoonlijkheid) toch aan te raden om iets op </w:t>
            </w:r>
            <w:r w:rsidRPr="0099207B">
              <w:rPr>
                <w:rFonts w:ascii="Verdana" w:hAnsi="Verdana"/>
                <w:color w:val="auto"/>
              </w:rPr>
              <w:lastRenderedPageBreak/>
              <w:t>papier te zetten.</w:t>
            </w:r>
          </w:p>
        </w:tc>
        <w:tc>
          <w:tcPr>
            <w:tcW w:w="2833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lastRenderedPageBreak/>
              <w:t>Minstens 2 leden</w:t>
            </w:r>
            <w:r>
              <w:rPr>
                <w:rFonts w:ascii="Verdana" w:hAnsi="Verdana"/>
                <w:color w:val="auto"/>
              </w:rPr>
              <w:br/>
            </w:r>
            <w:r w:rsidRPr="0099207B">
              <w:rPr>
                <w:rFonts w:ascii="Verdana" w:hAnsi="Verdana"/>
                <w:color w:val="auto"/>
              </w:rPr>
              <w:t>Statuten</w:t>
            </w:r>
            <w:r>
              <w:rPr>
                <w:rFonts w:ascii="Verdana" w:hAnsi="Verdana"/>
                <w:color w:val="auto"/>
              </w:rPr>
              <w:br/>
            </w:r>
            <w:r w:rsidRPr="0099207B">
              <w:rPr>
                <w:rFonts w:ascii="Verdana" w:hAnsi="Verdana"/>
                <w:color w:val="auto"/>
              </w:rPr>
              <w:t xml:space="preserve">Geen financieel plan nodig </w:t>
            </w:r>
            <w:r>
              <w:rPr>
                <w:rFonts w:ascii="Verdana" w:hAnsi="Verdana"/>
                <w:color w:val="auto"/>
              </w:rPr>
              <w:br/>
            </w:r>
            <w:r w:rsidRPr="0099207B">
              <w:rPr>
                <w:rFonts w:ascii="Verdana" w:hAnsi="Verdana"/>
                <w:color w:val="auto"/>
              </w:rPr>
              <w:t xml:space="preserve">Niet verplicht om te </w:t>
            </w:r>
            <w:r w:rsidRPr="0099207B">
              <w:rPr>
                <w:rFonts w:ascii="Verdana" w:hAnsi="Verdana"/>
                <w:color w:val="auto"/>
              </w:rPr>
              <w:lastRenderedPageBreak/>
              <w:t>voorzien in voldoende aanvangsvermogen</w:t>
            </w:r>
          </w:p>
        </w:tc>
        <w:tc>
          <w:tcPr>
            <w:tcW w:w="3118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lastRenderedPageBreak/>
              <w:t>Minstens 3 leden</w:t>
            </w:r>
            <w:r>
              <w:rPr>
                <w:rFonts w:ascii="Verdana" w:hAnsi="Verdana"/>
                <w:color w:val="auto"/>
              </w:rPr>
              <w:br/>
            </w:r>
            <w:r w:rsidRPr="0099207B">
              <w:rPr>
                <w:rFonts w:ascii="Verdana" w:hAnsi="Verdana"/>
                <w:color w:val="auto"/>
              </w:rPr>
              <w:t>Statuten</w:t>
            </w:r>
            <w:r>
              <w:rPr>
                <w:rFonts w:ascii="Verdana" w:hAnsi="Verdana"/>
                <w:color w:val="auto"/>
              </w:rPr>
              <w:br/>
            </w:r>
            <w:r w:rsidRPr="0099207B">
              <w:rPr>
                <w:rFonts w:ascii="Verdana" w:hAnsi="Verdana"/>
                <w:color w:val="auto"/>
              </w:rPr>
              <w:t>Financieel plan</w:t>
            </w:r>
            <w:r>
              <w:rPr>
                <w:rFonts w:ascii="Verdana" w:hAnsi="Verdana"/>
                <w:color w:val="auto"/>
              </w:rPr>
              <w:br/>
            </w:r>
            <w:r w:rsidRPr="0099207B">
              <w:rPr>
                <w:rFonts w:ascii="Verdana" w:hAnsi="Verdana"/>
                <w:color w:val="auto"/>
              </w:rPr>
              <w:t xml:space="preserve">verplicht om te voorzien in </w:t>
            </w:r>
            <w:r w:rsidRPr="0099207B">
              <w:rPr>
                <w:rFonts w:ascii="Verdana" w:hAnsi="Verdana"/>
                <w:color w:val="auto"/>
              </w:rPr>
              <w:lastRenderedPageBreak/>
              <w:t>voldoende aanvangsvermogen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Statuten niet verplicht</w:t>
            </w:r>
          </w:p>
        </w:tc>
        <w:tc>
          <w:tcPr>
            <w:tcW w:w="2833" w:type="dxa"/>
            <w:gridSpan w:val="2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Statuten openbaar maken</w:t>
            </w:r>
          </w:p>
        </w:tc>
        <w:tc>
          <w:tcPr>
            <w:tcW w:w="3118" w:type="dxa"/>
          </w:tcPr>
          <w:p w:rsidR="0099207B" w:rsidRPr="0099207B" w:rsidRDefault="0099207B" w:rsidP="007D03AA">
            <w:pPr>
              <w:rPr>
                <w:rFonts w:ascii="Verdana" w:hAnsi="Verdana"/>
                <w:color w:val="auto"/>
              </w:rPr>
            </w:pPr>
            <w:r w:rsidRPr="0099207B">
              <w:rPr>
                <w:rFonts w:ascii="Verdana" w:hAnsi="Verdana"/>
                <w:color w:val="auto"/>
              </w:rPr>
              <w:t>Statuten opmaken bij notariële akte en openbaar maken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OPRICHTING</w:t>
            </w:r>
          </w:p>
        </w:tc>
        <w:tc>
          <w:tcPr>
            <w:tcW w:w="2696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-</w:t>
            </w:r>
          </w:p>
        </w:tc>
        <w:tc>
          <w:tcPr>
            <w:tcW w:w="2833" w:type="dxa"/>
            <w:gridSpan w:val="2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Oprichting verschijnt in het Staatsblad</w:t>
            </w:r>
          </w:p>
        </w:tc>
        <w:tc>
          <w:tcPr>
            <w:tcW w:w="3118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Oprichting verschijnt in het Staatsblad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STRUCTUUR</w:t>
            </w:r>
          </w:p>
        </w:tc>
        <w:tc>
          <w:tcPr>
            <w:tcW w:w="2696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Geen structuur</w:t>
            </w:r>
          </w:p>
        </w:tc>
        <w:tc>
          <w:tcPr>
            <w:tcW w:w="2833" w:type="dxa"/>
            <w:gridSpan w:val="2"/>
          </w:tcPr>
          <w:p w:rsidR="0099207B" w:rsidRPr="00350BC0" w:rsidRDefault="00350BC0" w:rsidP="007D03A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</w:t>
            </w:r>
            <w:r w:rsidR="0099207B" w:rsidRPr="00350BC0">
              <w:rPr>
                <w:rFonts w:ascii="Verdana" w:hAnsi="Verdana"/>
                <w:color w:val="auto"/>
              </w:rPr>
              <w:t>instens Raad van Bestuur en Algemene Vergadering</w:t>
            </w:r>
          </w:p>
        </w:tc>
        <w:tc>
          <w:tcPr>
            <w:tcW w:w="3118" w:type="dxa"/>
          </w:tcPr>
          <w:p w:rsidR="0099207B" w:rsidRPr="00350BC0" w:rsidRDefault="00350BC0" w:rsidP="007D03A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Minstens</w:t>
            </w:r>
            <w:r w:rsidR="0099207B" w:rsidRPr="00350BC0">
              <w:rPr>
                <w:rFonts w:ascii="Verdana" w:hAnsi="Verdana"/>
                <w:color w:val="auto"/>
              </w:rPr>
              <w:t xml:space="preserve"> Raad van Bestuur en Algemene Vergadering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AANSPRAKE-LIJKHEID</w:t>
            </w:r>
          </w:p>
        </w:tc>
        <w:tc>
          <w:tcPr>
            <w:tcW w:w="2696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Leden zijn aansprakelijk met hun persoonlijk vermogen</w:t>
            </w:r>
          </w:p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Niet geschikt voor grote verenigingen of verenigingen met eigen</w:t>
            </w:r>
            <w:r w:rsidR="00350BC0">
              <w:rPr>
                <w:rFonts w:ascii="Verdana" w:hAnsi="Verdana"/>
                <w:color w:val="auto"/>
              </w:rPr>
              <w:t>dom, kapitaal, evenementen …</w:t>
            </w:r>
          </w:p>
        </w:tc>
        <w:tc>
          <w:tcPr>
            <w:tcW w:w="2833" w:type="dxa"/>
            <w:gridSpan w:val="2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Goed beschermd tegen aansprakelijkheid</w:t>
            </w:r>
          </w:p>
        </w:tc>
        <w:tc>
          <w:tcPr>
            <w:tcW w:w="3118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Goed beschermd tegen aansprakelijkheid</w:t>
            </w:r>
          </w:p>
        </w:tc>
      </w:tr>
      <w:tr w:rsidR="0099207B" w:rsidRPr="0099207B" w:rsidTr="0099207B">
        <w:tc>
          <w:tcPr>
            <w:tcW w:w="1843" w:type="dxa"/>
          </w:tcPr>
          <w:p w:rsidR="00350BC0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LEDEN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-</w:t>
            </w:r>
          </w:p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REGISTER</w:t>
            </w:r>
          </w:p>
        </w:tc>
        <w:tc>
          <w:tcPr>
            <w:tcW w:w="2696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Niet verplicht</w:t>
            </w:r>
          </w:p>
        </w:tc>
        <w:tc>
          <w:tcPr>
            <w:tcW w:w="2833" w:type="dxa"/>
            <w:gridSpan w:val="2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Verplicht</w:t>
            </w:r>
          </w:p>
        </w:tc>
        <w:tc>
          <w:tcPr>
            <w:tcW w:w="3118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verplicht</w:t>
            </w:r>
          </w:p>
        </w:tc>
      </w:tr>
      <w:tr w:rsidR="0099207B" w:rsidRPr="0099207B" w:rsidTr="0099207B">
        <w:tc>
          <w:tcPr>
            <w:tcW w:w="1843" w:type="dxa"/>
          </w:tcPr>
          <w:p w:rsid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BELASTING</w:t>
            </w:r>
          </w:p>
        </w:tc>
        <w:tc>
          <w:tcPr>
            <w:tcW w:w="2696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 xml:space="preserve">Btw-plichtig als </w:t>
            </w:r>
            <w:proofErr w:type="spellStart"/>
            <w:r w:rsidRPr="00350BC0">
              <w:rPr>
                <w:rFonts w:ascii="Verdana" w:hAnsi="Verdana"/>
                <w:color w:val="auto"/>
              </w:rPr>
              <w:t>fv</w:t>
            </w:r>
            <w:proofErr w:type="spellEnd"/>
            <w:r w:rsidRPr="00350BC0">
              <w:rPr>
                <w:rFonts w:ascii="Verdana" w:hAnsi="Verdana"/>
                <w:color w:val="auto"/>
              </w:rPr>
              <w:t xml:space="preserve"> af en toe diensten of goederen levert</w:t>
            </w:r>
          </w:p>
        </w:tc>
        <w:tc>
          <w:tcPr>
            <w:tcW w:w="2833" w:type="dxa"/>
            <w:gridSpan w:val="2"/>
          </w:tcPr>
          <w:p w:rsidR="0099207B" w:rsidRPr="00350BC0" w:rsidRDefault="00350BC0" w:rsidP="007D03A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Rechtspersonenbelasting of vennootschaps</w:t>
            </w:r>
            <w:r w:rsidR="0099207B" w:rsidRPr="00350BC0">
              <w:rPr>
                <w:rFonts w:ascii="Verdana" w:hAnsi="Verdana"/>
                <w:color w:val="auto"/>
              </w:rPr>
              <w:t xml:space="preserve">belasting </w:t>
            </w:r>
            <w:proofErr w:type="spellStart"/>
            <w:r>
              <w:rPr>
                <w:rFonts w:ascii="Verdana" w:hAnsi="Verdana"/>
                <w:color w:val="auto"/>
              </w:rPr>
              <w:t>ifv</w:t>
            </w:r>
            <w:proofErr w:type="spellEnd"/>
            <w:r>
              <w:rPr>
                <w:rFonts w:ascii="Verdana" w:hAnsi="Verdana"/>
                <w:color w:val="auto"/>
              </w:rPr>
              <w:t xml:space="preserve"> wel/niet/deels ondernemings</w:t>
            </w:r>
            <w:r w:rsidR="0099207B" w:rsidRPr="00350BC0">
              <w:rPr>
                <w:rFonts w:ascii="Verdana" w:hAnsi="Verdana"/>
                <w:color w:val="auto"/>
              </w:rPr>
              <w:t>activiteit</w:t>
            </w:r>
          </w:p>
          <w:p w:rsidR="0099207B" w:rsidRPr="00350BC0" w:rsidRDefault="00350BC0" w:rsidP="007D03A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wel patrimonium</w:t>
            </w:r>
            <w:r w:rsidR="0099207B" w:rsidRPr="00350BC0">
              <w:rPr>
                <w:rFonts w:ascii="Verdana" w:hAnsi="Verdana"/>
                <w:color w:val="auto"/>
              </w:rPr>
              <w:t>belasting indien relevant</w:t>
            </w:r>
          </w:p>
        </w:tc>
        <w:tc>
          <w:tcPr>
            <w:tcW w:w="3118" w:type="dxa"/>
          </w:tcPr>
          <w:p w:rsidR="0099207B" w:rsidRPr="00350BC0" w:rsidRDefault="00350BC0" w:rsidP="007D03A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Altijd vennootschaps</w:t>
            </w:r>
            <w:r w:rsidR="0099207B" w:rsidRPr="00350BC0">
              <w:rPr>
                <w:rFonts w:ascii="Verdana" w:hAnsi="Verdana"/>
                <w:color w:val="auto"/>
              </w:rPr>
              <w:t>belasting</w:t>
            </w:r>
          </w:p>
        </w:tc>
      </w:tr>
      <w:tr w:rsidR="0099207B" w:rsidRPr="0099207B" w:rsidTr="0099207B">
        <w:tc>
          <w:tcPr>
            <w:tcW w:w="1843" w:type="dxa"/>
          </w:tcPr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VERMOGEN</w:t>
            </w:r>
          </w:p>
        </w:tc>
        <w:tc>
          <w:tcPr>
            <w:tcW w:w="2696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833" w:type="dxa"/>
            <w:gridSpan w:val="2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Kan vermogen opbouwen maar enkel ter realisatie van het doel</w:t>
            </w:r>
          </w:p>
        </w:tc>
        <w:tc>
          <w:tcPr>
            <w:tcW w:w="3118" w:type="dxa"/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Kan vermogen opbouwen</w:t>
            </w:r>
          </w:p>
        </w:tc>
      </w:tr>
      <w:tr w:rsidR="0099207B" w:rsidRPr="0099207B" w:rsidTr="0099207B">
        <w:tc>
          <w:tcPr>
            <w:tcW w:w="1843" w:type="dxa"/>
            <w:tcBorders>
              <w:bottom w:val="single" w:sz="4" w:space="0" w:color="auto"/>
            </w:tcBorders>
          </w:tcPr>
          <w:p w:rsid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BOEK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-</w:t>
            </w:r>
          </w:p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HOUDING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Geen wettelijk model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Enkelvoudig boekhouden mag tenzi</w:t>
            </w:r>
            <w:r w:rsidR="00350BC0">
              <w:rPr>
                <w:rFonts w:ascii="Verdana" w:hAnsi="Verdana"/>
                <w:color w:val="auto"/>
              </w:rPr>
              <w:t>j groot en/of veel ondernemings</w:t>
            </w:r>
            <w:r w:rsidRPr="00350BC0">
              <w:rPr>
                <w:rFonts w:ascii="Verdana" w:hAnsi="Verdana"/>
                <w:color w:val="auto"/>
              </w:rPr>
              <w:t>activiteiten, dan moet dubbel boekhouden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Dubbel boekhouden moet</w:t>
            </w:r>
          </w:p>
        </w:tc>
      </w:tr>
      <w:tr w:rsidR="0099207B" w:rsidRPr="0099207B" w:rsidTr="009920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B" w:rsidRPr="00350BC0" w:rsidRDefault="00350BC0" w:rsidP="007D03AA">
            <w:pPr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JAAR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-</w:t>
            </w:r>
            <w:r w:rsidRPr="00350BC0">
              <w:rPr>
                <w:rFonts w:ascii="Verdana" w:hAnsi="Verdana"/>
                <w:b/>
                <w:color w:val="auto"/>
                <w:sz w:val="20"/>
                <w:szCs w:val="20"/>
              </w:rPr>
              <w:t>REKENING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Neerleggen bij de griffie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B" w:rsidRPr="00350BC0" w:rsidRDefault="0099207B" w:rsidP="007D03AA">
            <w:pPr>
              <w:rPr>
                <w:rFonts w:ascii="Verdana" w:hAnsi="Verdana"/>
                <w:color w:val="auto"/>
              </w:rPr>
            </w:pPr>
            <w:r w:rsidRPr="00350BC0">
              <w:rPr>
                <w:rFonts w:ascii="Verdana" w:hAnsi="Verdana"/>
                <w:color w:val="auto"/>
              </w:rPr>
              <w:t>Neerleggen bij de Nationale Bank</w:t>
            </w:r>
          </w:p>
        </w:tc>
      </w:tr>
    </w:tbl>
    <w:p w:rsidR="0099207B" w:rsidRPr="0099207B" w:rsidRDefault="0099207B" w:rsidP="0099207B">
      <w:pPr>
        <w:rPr>
          <w:rFonts w:ascii="Verdana" w:hAnsi="Verdana"/>
          <w:sz w:val="20"/>
          <w:szCs w:val="20"/>
        </w:rPr>
      </w:pPr>
    </w:p>
    <w:p w:rsidR="00EE1ED2" w:rsidRPr="0099207B" w:rsidRDefault="00EE1ED2">
      <w:pPr>
        <w:rPr>
          <w:rFonts w:ascii="Verdana" w:hAnsi="Verdana"/>
          <w:sz w:val="20"/>
          <w:szCs w:val="20"/>
        </w:rPr>
      </w:pPr>
    </w:p>
    <w:sectPr w:rsidR="00EE1ED2" w:rsidRPr="0099207B" w:rsidSect="008F2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2" w:rsidRDefault="00350B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80135"/>
      <w:docPartObj>
        <w:docPartGallery w:val="Page Numbers (Bottom of Page)"/>
        <w:docPartUnique/>
      </w:docPartObj>
    </w:sdtPr>
    <w:sdtEndPr/>
    <w:sdtContent>
      <w:p w:rsidR="00541E1A" w:rsidRDefault="00350BC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0BC0">
          <w:rPr>
            <w:noProof/>
            <w:lang w:val="nl-NL"/>
          </w:rPr>
          <w:t>2</w:t>
        </w:r>
        <w:r>
          <w:fldChar w:fldCharType="end"/>
        </w:r>
      </w:p>
    </w:sdtContent>
  </w:sdt>
  <w:p w:rsidR="007E1312" w:rsidRDefault="00350BC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BA" w:rsidRDefault="00350BC0">
    <w:pPr>
      <w:pStyle w:val="Voettekst"/>
    </w:pPr>
    <w:r>
      <w:t xml:space="preserve">         </w:t>
    </w:r>
    <w:r w:rsidRPr="00FE39B4">
      <w:rPr>
        <w:b/>
        <w:noProof/>
        <w:lang w:eastAsia="nl-BE"/>
      </w:rPr>
      <w:drawing>
        <wp:inline distT="0" distB="0" distL="0" distR="0" wp14:anchorId="013D374B" wp14:editId="247EE6B4">
          <wp:extent cx="4465320" cy="495300"/>
          <wp:effectExtent l="0" t="0" r="0" b="0"/>
          <wp:docPr id="7" name="Afbeelding 7" descr="C:\Users\Anne-Marie_Vangeenbe\Documents\aa werkmap\Digitale Communicatie\logobalk_CooperatiefOndernemen-Baseline\logobalk_CooperatiefOndernemen-Baseline_sRGB-Quadri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e-Marie_Vangeenbe\Documents\aa werkmap\Digitale Communicatie\logobalk_CooperatiefOndernemen-Baseline\logobalk_CooperatiefOndernemen-Baseline_sRGB-Quadri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2" w:rsidRDefault="00350B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A6" w:rsidRDefault="00350BC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88EE4BF" wp14:editId="3CEA3D44">
          <wp:simplePos x="0" y="0"/>
          <wp:positionH relativeFrom="column">
            <wp:posOffset>5120640</wp:posOffset>
          </wp:positionH>
          <wp:positionV relativeFrom="paragraph">
            <wp:posOffset>-198120</wp:posOffset>
          </wp:positionV>
          <wp:extent cx="1299845" cy="525780"/>
          <wp:effectExtent l="0" t="0" r="0" b="7620"/>
          <wp:wrapSquare wrapText="bothSides"/>
          <wp:docPr id="1" name="Afbeelding 1" descr="C:\Users\Maarten_Nulis\Documents\Digitale Communicatie\Digitale Communicatie\logobalk_CooperatiefOndernemen-NoBaseline\logobalk_CooperatiefOndernemen-NoBaseline_sRGB-Quadri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_Nulis\Documents\Digitale Communicatie\Digitale Communicatie\logobalk_CooperatiefOndernemen-NoBaseline\logobalk_CooperatiefOndernemen-NoBaseline_sRGB-Quadri_300dp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85" t="1" r="13929" b="6075"/>
                  <a:stretch/>
                </pic:blipFill>
                <pic:spPr bwMode="auto">
                  <a:xfrm>
                    <a:off x="0" y="0"/>
                    <a:ext cx="12998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7D" w:rsidRDefault="00350BC0" w:rsidP="00124C7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234"/>
    <w:multiLevelType w:val="hybridMultilevel"/>
    <w:tmpl w:val="3162E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7B"/>
    <w:rsid w:val="00350BC0"/>
    <w:rsid w:val="0099207B"/>
    <w:rsid w:val="00E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07B"/>
    <w:pPr>
      <w:spacing w:after="120" w:line="288" w:lineRule="auto"/>
    </w:pPr>
    <w:rPr>
      <w:rFonts w:ascii="Arial" w:hAnsi="Arial" w:cs="Arial"/>
      <w:color w:val="595959" w:themeColor="text1" w:themeTint="A6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07B"/>
    <w:rPr>
      <w:rFonts w:ascii="Arial" w:hAnsi="Arial" w:cs="Arial"/>
      <w:color w:val="595959" w:themeColor="text1" w:themeTint="A6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7B"/>
    <w:rPr>
      <w:rFonts w:ascii="Arial" w:hAnsi="Arial" w:cs="Arial"/>
      <w:color w:val="595959" w:themeColor="text1" w:themeTint="A6"/>
      <w:sz w:val="18"/>
      <w:szCs w:val="18"/>
    </w:rPr>
  </w:style>
  <w:style w:type="table" w:styleId="Tabelraster">
    <w:name w:val="Table Grid"/>
    <w:basedOn w:val="Standaardtabel"/>
    <w:uiPriority w:val="39"/>
    <w:rsid w:val="0099207B"/>
    <w:pPr>
      <w:spacing w:after="0" w:line="240" w:lineRule="auto"/>
    </w:pPr>
    <w:rPr>
      <w:rFonts w:ascii="Arial" w:hAnsi="Arial" w:cs="Arial"/>
      <w:color w:val="595959" w:themeColor="text1" w:themeTint="A6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207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07B"/>
    <w:rPr>
      <w:rFonts w:ascii="Tahoma" w:hAnsi="Tahoma" w:cs="Tahoma"/>
      <w:color w:val="595959" w:themeColor="text1" w:themeTint="A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07B"/>
    <w:pPr>
      <w:spacing w:after="120" w:line="288" w:lineRule="auto"/>
    </w:pPr>
    <w:rPr>
      <w:rFonts w:ascii="Arial" w:hAnsi="Arial" w:cs="Arial"/>
      <w:color w:val="595959" w:themeColor="text1" w:themeTint="A6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07B"/>
    <w:rPr>
      <w:rFonts w:ascii="Arial" w:hAnsi="Arial" w:cs="Arial"/>
      <w:color w:val="595959" w:themeColor="text1" w:themeTint="A6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7B"/>
    <w:rPr>
      <w:rFonts w:ascii="Arial" w:hAnsi="Arial" w:cs="Arial"/>
      <w:color w:val="595959" w:themeColor="text1" w:themeTint="A6"/>
      <w:sz w:val="18"/>
      <w:szCs w:val="18"/>
    </w:rPr>
  </w:style>
  <w:style w:type="table" w:styleId="Tabelraster">
    <w:name w:val="Table Grid"/>
    <w:basedOn w:val="Standaardtabel"/>
    <w:uiPriority w:val="39"/>
    <w:rsid w:val="0099207B"/>
    <w:pPr>
      <w:spacing w:after="0" w:line="240" w:lineRule="auto"/>
    </w:pPr>
    <w:rPr>
      <w:rFonts w:ascii="Arial" w:hAnsi="Arial" w:cs="Arial"/>
      <w:color w:val="595959" w:themeColor="text1" w:themeTint="A6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207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07B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 Fivez</dc:creator>
  <cp:lastModifiedBy>Saar Fivez</cp:lastModifiedBy>
  <cp:revision>1</cp:revision>
  <dcterms:created xsi:type="dcterms:W3CDTF">2019-10-17T09:36:00Z</dcterms:created>
  <dcterms:modified xsi:type="dcterms:W3CDTF">2019-10-17T09:50:00Z</dcterms:modified>
</cp:coreProperties>
</file>